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4" w:name="Xfa0836b87d79f3040ba1034423fff5641c724f9"/>
    <w:p>
      <w:pPr>
        <w:pStyle w:val="Heading1"/>
      </w:pPr>
      <w:r>
        <w:t xml:space="preserve">Form H2-1. Privacy Act and FOIA Request for Records of Detention, Examination, or Human-Subject Research Involving the Requester</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https://nhilaw.com/forms/h2-1.html</w:t>
      </w:r>
    </w:p>
    <w:p>
      <w:pPr>
        <w:pStyle w:val="BodyText"/>
        <w:spacing w:after="160" w:line="259" w:lineRule="auto"/>
      </w:pPr>
      <w:r>
        <w:rPr>
          <w:bCs/>
          <w:b/>
        </w:rPr>
        <w:t xml:space="preserve">Use.</w:t>
      </w:r>
      <w:r>
        <w:t xml:space="preserve"> </w:t>
      </w:r>
      <w:r>
        <w:t xml:space="preserve">A person believes that personnel of a military service, an intelligence agency, or a contractor detained,</w:t>
      </w:r>
      <w:r>
        <w:t xml:space="preserve"> </w:t>
      </w:r>
      <w:r>
        <w:t xml:space="preserve">questioned, drugged, or examined them, or used them as a research subject, and wants the agency’s records about them.</w:t>
      </w:r>
      <w:r>
        <w:t xml:space="preserve"> </w:t>
      </w:r>
      <w:r>
        <w:t xml:space="preserve">The request is made under both the Privacy Act (for records retrieved by the requester’s name or identifier) and FOIA</w:t>
      </w:r>
      <w:r>
        <w:t xml:space="preserve"> </w:t>
      </w:r>
      <w:r>
        <w:t xml:space="preserve">(for everything else), so that an exemption under one statute does not end the search. Send a separate request to</w:t>
      </w:r>
      <w:r>
        <w:t xml:space="preserve"> </w:t>
      </w:r>
      <w:r>
        <w:t xml:space="preserve">each agency.</w:t>
      </w:r>
      <w:r>
        <w:t xml:space="preserve"> </w:t>
      </w:r>
      <w:hyperlink r:id="rId20">
        <w:r>
          <w:rPr>
            <w:rStyle w:val="Hyperlink"/>
          </w:rPr>
          <w:t xml:space="preserve">Issue H2</w:t>
        </w:r>
      </w:hyperlink>
      <w:r>
        <w:t xml:space="preserve"> </w:t>
      </w:r>
      <w:r>
        <w:t xml:space="preserve">explains why records that tie an identified agency or facility to a specific date decide these</w:t>
      </w:r>
      <w:r>
        <w:t xml:space="preserve"> </w:t>
      </w:r>
      <w:r>
        <w:t xml:space="preserve">cases.</w:t>
      </w:r>
    </w:p>
    <w:p>
      <w:pPr>
        <w:pStyle w:val="BodyText"/>
        <w:spacing w:after="160" w:line="259" w:lineRule="auto"/>
      </w:pPr>
      <w:r>
        <w:rPr>
          <w:bCs/>
          <w:b/>
        </w:rPr>
        <w:t xml:space="preserve">When to use.</w:t>
      </w:r>
      <w:r>
        <w:t xml:space="preserve"> </w:t>
      </w:r>
      <w:r>
        <w:t xml:space="preserve">Requesting one’s own records from DoD components, the CIA, NSA, DIA, the FBI, the Department of</w:t>
      </w:r>
      <w:r>
        <w:t xml:space="preserve"> </w:t>
      </w:r>
      <w:r>
        <w:t xml:space="preserve">Energy, or the VA about detention, examination, or research use.</w:t>
      </w:r>
      <w:r>
        <w:t xml:space="preserve"> </w:t>
      </w:r>
      <w:r>
        <w:rPr>
          <w:bCs/>
          <w:b/>
        </w:rPr>
        <w:t xml:space="preserve">Not for:</w:t>
      </w:r>
      <w:r>
        <w:t xml:space="preserve"> </w:t>
      </w:r>
      <w:r>
        <w:t xml:space="preserve">Records of a UAP event with no personal</w:t>
      </w:r>
      <w:r>
        <w:t xml:space="preserve"> </w:t>
      </w:r>
      <w:r>
        <w:t xml:space="preserve">involvement (</w:t>
      </w:r>
      <w:hyperlink r:id="rId21">
        <w:r>
          <w:rPr>
            <w:rStyle w:val="Hyperlink"/>
          </w:rPr>
          <w:t xml:space="preserve">Form B1-1</w:t>
        </w:r>
      </w:hyperlink>
      <w:r>
        <w:t xml:space="preserve">), or records describing the requester’s First Amendment activity (</w:t>
      </w:r>
      <w:hyperlink r:id="rId22">
        <w:r>
          <w:rPr>
            <w:rStyle w:val="Hyperlink"/>
          </w:rPr>
          <w:t xml:space="preserve">Form H3-1</w:t>
        </w:r>
      </w:hyperlink>
      <w:r>
        <w:t xml:space="preserve">).</w:t>
      </w:r>
    </w:p>
    <w:p>
      <w:pPr>
        <w:pStyle w:val="BodyText"/>
        <w:spacing w:after="160" w:line="259" w:lineRule="auto"/>
      </w:pPr>
      <w:r>
        <w:rPr>
          <w:bCs/>
          <w:b/>
        </w:rPr>
        <w:t xml:space="preserve">Deadlines.</w:t>
      </w:r>
      <w:r>
        <w:t xml:space="preserve"> </w:t>
      </w:r>
      <w:r>
        <w:t xml:space="preserve">FOIA determination within 20 working days (5 U.S.C. §552(a)(6)(A)(i)). The Privacy Act has no statutory</w:t>
      </w:r>
      <w:r>
        <w:t xml:space="preserve"> </w:t>
      </w:r>
      <w:r>
        <w:t xml:space="preserve">deadline for access; agency regulations set one. Administrative appeal deadlines are usually 90 days from the</w:t>
      </w:r>
      <w:r>
        <w:t xml:space="preserve"> </w:t>
      </w:r>
      <w:r>
        <w:t xml:space="preserve">determination (</w:t>
      </w:r>
      <w:hyperlink r:id="rId23">
        <w:r>
          <w:rPr>
            <w:rStyle w:val="Hyperlink"/>
          </w:rPr>
          <w:t xml:space="preserve">Form B1-2</w:t>
        </w:r>
      </w:hyperlink>
      <w:r>
        <w:t xml:space="preserve"> </w:t>
      </w:r>
      <w:r>
        <w:t xml:space="preserve">for appeals).</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[Requester full name, any former names, date and place of birth, address, email, phone]</w:t>
      </w:r>
    </w:p>
    <w:p>
      <w:pPr>
        <w:pStyle w:val="BodyText"/>
      </w:pPr>
      <w:r>
        <w:t xml:space="preserve">[Date]</w:t>
      </w:r>
    </w:p>
    <w:p>
      <w:pPr>
        <w:pStyle w:val="BodyText"/>
      </w:pPr>
      <w:r>
        <w:t xml:space="preserve">[Privacy Act / FOIA Officer]</w:t>
      </w:r>
      <w:r>
        <w:br/>
      </w:r>
      <w:r>
        <w:t xml:space="preserve">[Agency and component]</w:t>
      </w:r>
      <w:r>
        <w:br/>
      </w:r>
      <w:r>
        <w:t xml:space="preserve">[Address or portal]</w:t>
      </w:r>
    </w:p>
    <w:p>
      <w:pPr>
        <w:pStyle w:val="BodyText"/>
      </w:pPr>
      <w:r>
        <w:rPr>
          <w:bCs/>
          <w:b/>
        </w:rPr>
        <w:t xml:space="preserve">Re: Privacy Act and Freedom of Information Act request for records about [Requester]</w:t>
      </w:r>
    </w:p>
    <w:p>
      <w:pPr>
        <w:pStyle w:val="BodyText"/>
      </w:pPr>
      <w:r>
        <w:t xml:space="preserve">Dear Privacy Act and FOIA Officer:</w:t>
      </w:r>
    </w:p>
    <w:p>
      <w:pPr>
        <w:pStyle w:val="BodyText"/>
      </w:pPr>
      <w:r>
        <w:t xml:space="preserve">Under the Privacy Act of 1974, 5 U.S.C. §552a(d)(1), and the Freedom of Information Act, 5 U.S.C. §552, I request</w:t>
      </w:r>
      <w:r>
        <w:t xml:space="preserve"> </w:t>
      </w:r>
      <w:r>
        <w:t xml:space="preserve">access to and copies of all records about me, as described below. Please process this request under both statutes and</w:t>
      </w:r>
      <w:r>
        <w:t xml:space="preserve"> </w:t>
      </w:r>
      <w:r>
        <w:t xml:space="preserve">apply whichever gives greater access to each record.</w:t>
      </w:r>
    </w:p>
    <w:p>
      <w:pPr>
        <w:pStyle w:val="BodyText"/>
      </w:pPr>
      <w:r>
        <w:rPr>
          <w:bCs/>
          <w:b/>
        </w:rPr>
        <w:t xml:space="preserve">1. Identifying information.</w:t>
      </w:r>
      <w:r>
        <w:t xml:space="preserve"> </w:t>
      </w:r>
      <w:r>
        <w:t xml:space="preserve">[Full name and former names; date and place of birth; Social Security number (last</w:t>
      </w:r>
      <w:r>
        <w:t xml:space="preserve"> </w:t>
      </w:r>
      <w:r>
        <w:t xml:space="preserve">four digits, or the full number if the agency’s rules require it for a Privacy Act search); military service number,</w:t>
      </w:r>
      <w:r>
        <w:t xml:space="preserve"> </w:t>
      </w:r>
      <w:r>
        <w:t xml:space="preserve">branch, units, and dates of service, if any; employer and contractor badge numbers, if any; addresses during the</w:t>
      </w:r>
      <w:r>
        <w:t xml:space="preserve"> </w:t>
      </w:r>
      <w:r>
        <w:t xml:space="preserve">period.] Verification of identity is enclosed [notarized statement or statement under penalty of perjury under 28</w:t>
      </w:r>
      <w:r>
        <w:t xml:space="preserve"> </w:t>
      </w:r>
      <w:r>
        <w:t xml:space="preserve">U.S.C. §1746].</w:t>
      </w:r>
    </w:p>
    <w:p>
      <w:pPr>
        <w:pStyle w:val="BodyText"/>
      </w:pPr>
      <w:r>
        <w:rPr>
          <w:bCs/>
          <w:b/>
        </w:rPr>
        <w:t xml:space="preserve">2. Period.</w:t>
      </w:r>
      <w:r>
        <w:t xml:space="preserve"> </w:t>
      </w:r>
      <w:r>
        <w:t xml:space="preserve">[Start date] through the present.</w:t>
      </w:r>
    </w:p>
    <w:p>
      <w:pPr>
        <w:pStyle w:val="BodyText"/>
      </w:pPr>
      <w:r>
        <w:rPr>
          <w:bCs/>
          <w:b/>
        </w:rPr>
        <w:t xml:space="preserve">3. Events.</w:t>
      </w:r>
      <w:r>
        <w:t xml:space="preserve"> </w:t>
      </w:r>
      <w:r>
        <w:t xml:space="preserve">I ask that the search include records relating to the following, which I describe from my own</w:t>
      </w:r>
      <w:r>
        <w:t xml:space="preserve"> </w:t>
      </w:r>
      <w:r>
        <w:t xml:space="preserve">recollection:</w:t>
      </w:r>
      <w:r>
        <w:t xml:space="preserve"> </w:t>
      </w:r>
      <w:r>
        <w:t xml:space="preserve">- On or about [date], at or near [location], I was [taken / held / questioned / examined] by persons who [wore</w:t>
      </w:r>
      <w:r>
        <w:t xml:space="preserve"> </w:t>
      </w:r>
      <w:r>
        <w:t xml:space="preserve">uniforms bearing ___ / identified themselves as ___ / transported me in ___] at a facility I believe to be [___].</w:t>
      </w:r>
      <w:r>
        <w:t xml:space="preserve"> </w:t>
      </w:r>
      <w:r>
        <w:t xml:space="preserve">- [Additional events.]</w:t>
      </w:r>
    </w:p>
    <w:p>
      <w:pPr>
        <w:pStyle w:val="BodyText"/>
      </w:pPr>
      <w:r>
        <w:rPr>
          <w:bCs/>
          <w:b/>
        </w:rPr>
        <w:t xml:space="preserve">4. Records requested.</w:t>
      </w:r>
      <w:r>
        <w:t xml:space="preserve"> </w:t>
      </w:r>
      <w:r>
        <w:t xml:space="preserve">All records about me, including:</w:t>
      </w:r>
      <w:r>
        <w:t xml:space="preserve"> </w:t>
      </w:r>
      <w:r>
        <w:t xml:space="preserve">1. records of detention, custody, transport, questioning, or debriefing;</w:t>
      </w:r>
      <w:r>
        <w:t xml:space="preserve"> </w:t>
      </w:r>
      <w:r>
        <w:t xml:space="preserve">2. medical, psychological, and laboratory records, including records of any examination, procedure, drug or</w:t>
      </w:r>
      <w:r>
        <w:t xml:space="preserve"> </w:t>
      </w:r>
      <w:r>
        <w:t xml:space="preserve">substance administered, sample taken, or device placed;</w:t>
      </w:r>
      <w:r>
        <w:t xml:space="preserve"> </w:t>
      </w:r>
      <w:r>
        <w:t xml:space="preserve">3. records showing my participation, with or without consent, in any research, test, or experiment involving human</w:t>
      </w:r>
      <w:r>
        <w:t xml:space="preserve"> </w:t>
      </w:r>
      <w:r>
        <w:t xml:space="preserve">subjects, including informed-consent records, institutional review board or human-subjects committee records,</w:t>
      </w:r>
      <w:r>
        <w:t xml:space="preserve"> </w:t>
      </w:r>
      <w:r>
        <w:t xml:space="preserve">protocol and subject lists, and volunteer registry entries;</w:t>
      </w:r>
      <w:r>
        <w:t xml:space="preserve"> </w:t>
      </w:r>
      <w:r>
        <w:t xml:space="preserve">4. records of any notice given or required to be given to me as a former research subject, including notices under</w:t>
      </w:r>
      <w:r>
        <w:t xml:space="preserve"> </w:t>
      </w:r>
      <w:r>
        <w:t xml:space="preserve">Army Regulation 70-25 or successor regulations;</w:t>
      </w:r>
      <w:r>
        <w:t xml:space="preserve"> </w:t>
      </w:r>
      <w:r>
        <w:t xml:space="preserve">5. security, counterintelligence, or investigative files in which I am named;</w:t>
      </w:r>
      <w:r>
        <w:t xml:space="preserve"> </w:t>
      </w:r>
      <w:r>
        <w:t xml:space="preserve">6. correspondence, memoranda, and reports mentioning me by name or identifier;</w:t>
      </w:r>
      <w:r>
        <w:t xml:space="preserve"> </w:t>
      </w:r>
      <w:r>
        <w:t xml:space="preserve">7. records reflecting the destruction or transfer of any record described above.</w:t>
      </w:r>
    </w:p>
    <w:p>
      <w:pPr>
        <w:pStyle w:val="BodyText"/>
      </w:pPr>
      <w:r>
        <w:rPr>
          <w:bCs/>
          <w:b/>
        </w:rPr>
        <w:t xml:space="preserve">5. Record systems.</w:t>
      </w:r>
      <w:r>
        <w:t xml:space="preserve"> </w:t>
      </w:r>
      <w:r>
        <w:t xml:space="preserve">Please search at least: [for DoD: the component’s medical and research records systems, the</w:t>
      </w:r>
      <w:r>
        <w:t xml:space="preserve"> </w:t>
      </w:r>
      <w:r>
        <w:t xml:space="preserve">Research and Experimental Case Files and Medical Research Volunteer Registry systems or their successors, the</w:t>
      </w:r>
      <w:r>
        <w:t xml:space="preserve"> </w:t>
      </w:r>
      <w:r>
        <w:t xml:space="preserve">service’s counterintelligence and investigative systems (e.g., AFOSI, NCIS, Army CID), and the component’s human</w:t>
      </w:r>
      <w:r>
        <w:t xml:space="preserve"> </w:t>
      </w:r>
      <w:r>
        <w:t xml:space="preserve">research protection office]; [for the CIA: Directorate of Operations, Directorate of Science and Technology, Office</w:t>
      </w:r>
      <w:r>
        <w:t xml:space="preserve"> </w:t>
      </w:r>
      <w:r>
        <w:t xml:space="preserve">of Medical Services, and Office of Security systems]; [for the VA: the claims file and health records]. Please also</w:t>
      </w:r>
      <w:r>
        <w:t xml:space="preserve"> </w:t>
      </w:r>
      <w:r>
        <w:t xml:space="preserve">search files maintained by contractors on the agency’s behalf, which are agency records for these purposes (5</w:t>
      </w:r>
      <w:r>
        <w:t xml:space="preserve"> </w:t>
      </w:r>
      <w:r>
        <w:t xml:space="preserve">U.S.C. §552a(m)).</w:t>
      </w:r>
    </w:p>
    <w:p>
      <w:pPr>
        <w:pStyle w:val="BodyText"/>
      </w:pPr>
      <w:r>
        <w:rPr>
          <w:bCs/>
          <w:b/>
        </w:rPr>
        <w:t xml:space="preserve">6. Search description.</w:t>
      </w:r>
      <w:r>
        <w:t xml:space="preserve"> </w:t>
      </w:r>
      <w:r>
        <w:t xml:space="preserve">Please identify the systems searched, the search terms and identifiers used, and the</w:t>
      </w:r>
      <w:r>
        <w:t xml:space="preserve"> </w:t>
      </w:r>
      <w:r>
        <w:t xml:space="preserve">date range, so that the adequacy of the search can be evaluated.</w:t>
      </w:r>
    </w:p>
    <w:p>
      <w:pPr>
        <w:pStyle w:val="BodyText"/>
      </w:pPr>
      <w:r>
        <w:rPr>
          <w:bCs/>
          <w:b/>
        </w:rPr>
        <w:t xml:space="preserve">7. Exemptions and Glomar responses.</w:t>
      </w:r>
      <w:r>
        <w:t xml:space="preserve"> </w:t>
      </w:r>
      <w:r>
        <w:t xml:space="preserve">If the agency withholds a record or refuses to confirm or deny its existence,</w:t>
      </w:r>
      <w:r>
        <w:t xml:space="preserve"> </w:t>
      </w:r>
      <w:r>
        <w:t xml:space="preserve">please state the exemption relied on under each statute and release all reasonably segregable portions. The Privacy</w:t>
      </w:r>
      <w:r>
        <w:t xml:space="preserve"> </w:t>
      </w:r>
      <w:r>
        <w:t xml:space="preserve">Act’s exemptions and FOIA’s exemptions are applied separately, and a record exempt under one may be available under</w:t>
      </w:r>
      <w:r>
        <w:t xml:space="preserve"> </w:t>
      </w:r>
      <w:r>
        <w:t xml:space="preserve">the other (5 U.S.C. §552a(t)).</w:t>
      </w:r>
    </w:p>
    <w:p>
      <w:pPr>
        <w:pStyle w:val="BodyText"/>
      </w:pPr>
      <w:r>
        <w:rPr>
          <w:bCs/>
          <w:b/>
        </w:rPr>
        <w:t xml:space="preserve">8. Preservation.</w:t>
      </w:r>
      <w:r>
        <w:t xml:space="preserve"> </w:t>
      </w:r>
      <w:r>
        <w:t xml:space="preserve">Please preserve all records responsive to this request, including records scheduled for</w:t>
      </w:r>
      <w:r>
        <w:t xml:space="preserve"> </w:t>
      </w:r>
      <w:r>
        <w:t xml:space="preserve">destruction, until the request and any appeal or litigation are finally resolved.</w:t>
      </w:r>
    </w:p>
    <w:p>
      <w:pPr>
        <w:pStyle w:val="BodyText"/>
      </w:pPr>
      <w:r>
        <w:rPr>
          <w:bCs/>
          <w:b/>
        </w:rPr>
        <w:t xml:space="preserve">9. Fees.</w:t>
      </w:r>
      <w:r>
        <w:t xml:space="preserve"> </w:t>
      </w:r>
      <w:r>
        <w:t xml:space="preserve">I am an individual requesting records about myself. [I agree to pay fees up to $__ / I request a fee</w:t>
      </w:r>
      <w:r>
        <w:t xml:space="preserve"> </w:t>
      </w:r>
      <w:r>
        <w:t xml:space="preserve">waiver because ___.]</w:t>
      </w:r>
    </w:p>
    <w:p>
      <w:pPr>
        <w:pStyle w:val="BodyText"/>
      </w:pPr>
      <w:r>
        <w:t xml:space="preserve">I declare under penalty of perjury under the laws of the United States that I am the person named above and that the</w:t>
      </w:r>
      <w:r>
        <w:t xml:space="preserve"> </w:t>
      </w:r>
      <w:r>
        <w:t xml:space="preserve">information in this request is true and correct. 28 U.S.C. §1746.</w:t>
      </w:r>
    </w:p>
    <w:p>
      <w:pPr>
        <w:pStyle w:val="BodyText"/>
      </w:pPr>
      <w:r>
        <w:t xml:space="preserve">[Signature] [Date]</w:t>
      </w:r>
    </w:p>
    <w:p>
      <w:pPr>
        <w:pStyle w:val="BodyText"/>
      </w:pPr>
      <w:r>
        <w:rPr>
          <w:bCs/>
          <w:b/>
        </w:rPr>
        <w:t xml:space="preserve">Drafting notes</w:t>
      </w:r>
    </w:p>
    <w:p>
      <w:pPr>
        <w:pStyle w:val="Compact"/>
        <w:numPr>
          <w:ilvl w:val="0"/>
          <w:numId w:val="1001"/>
        </w:numPr>
      </w:pPr>
      <w:r>
        <w:t xml:space="preserve">Describe events in plain, factual terms and state only what the requester perceived. Leave out NHI material</w:t>
      </w:r>
      <w:r>
        <w:t xml:space="preserve"> </w:t>
      </w:r>
      <w:r>
        <w:t xml:space="preserve">unless it is needed to identify the event; records searches turn on names, dates, places, and identifiers.</w:t>
      </w:r>
    </w:p>
    <w:p>
      <w:pPr>
        <w:pStyle w:val="Compact"/>
        <w:numPr>
          <w:ilvl w:val="0"/>
          <w:numId w:val="1001"/>
        </w:numPr>
      </w:pPr>
      <w:r>
        <w:t xml:space="preserve">Send the request to each plausible agency and component separately. For the CIA, expect a Glomar response and</w:t>
      </w:r>
      <w:r>
        <w:t xml:space="preserve"> </w:t>
      </w:r>
      <w:r>
        <w:t xml:space="preserve">exemption of operational files under 5 U.S.C. §552a(j)(1) and 50 U.S.C. §3141; the request still creates a record</w:t>
      </w:r>
      <w:r>
        <w:t xml:space="preserve"> </w:t>
      </w:r>
      <w:r>
        <w:t xml:space="preserve">and supports a later appeal.</w:t>
      </w:r>
    </w:p>
    <w:p>
      <w:pPr>
        <w:pStyle w:val="Compact"/>
        <w:numPr>
          <w:ilvl w:val="0"/>
          <w:numId w:val="1001"/>
        </w:numPr>
      </w:pPr>
      <w:r>
        <w:t xml:space="preserve">For a former service member, also request the service treatment record and personnel file from the National</w:t>
      </w:r>
      <w:r>
        <w:t xml:space="preserve"> </w:t>
      </w:r>
      <w:r>
        <w:t xml:space="preserve">Personnel Records Center, and the VA claims file. A notice or registry entry can support an APA claim for notice</w:t>
      </w:r>
      <w:r>
        <w:t xml:space="preserve"> </w:t>
      </w:r>
      <w:r>
        <w:t xml:space="preserve">and medical care (</w:t>
      </w:r>
      <w:r>
        <w:rPr>
          <w:iCs/>
          <w:i/>
        </w:rPr>
        <w:t xml:space="preserve">Vietnam Veterans of America v. CIA</w:t>
      </w:r>
      <w:r>
        <w:t xml:space="preserve">, 811 F.3d 1068 (9th Cir. 2016);</w:t>
      </w:r>
      <w:r>
        <w:t xml:space="preserve"> </w:t>
      </w:r>
      <w:hyperlink r:id="rId20">
        <w:r>
          <w:rPr>
            <w:rStyle w:val="Hyperlink"/>
          </w:rPr>
          <w:t xml:space="preserve">Issue H2</w:t>
        </w:r>
      </w:hyperlink>
      <w:r>
        <w:t xml:space="preserve"> </w:t>
      </w:r>
      <w:r>
        <w:t xml:space="preserve">§2).</w:t>
      </w:r>
    </w:p>
    <w:p>
      <w:pPr>
        <w:pStyle w:val="Compact"/>
        <w:numPr>
          <w:ilvl w:val="0"/>
          <w:numId w:val="1001"/>
        </w:numPr>
      </w:pPr>
      <w:r>
        <w:t xml:space="preserve">An agency’s statement that it found no records is not evidence that no event occurred, and a requester should not</w:t>
      </w:r>
      <w:r>
        <w:t xml:space="preserve"> </w:t>
      </w:r>
      <w:r>
        <w:t xml:space="preserve">describe it that way in later filings.</w:t>
      </w:r>
    </w:p>
    <w:bookmarkEnd w:id="24"/>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b1-1.html" TargetMode="External"/><Relationship Id="rId23" Type="http://schemas.openxmlformats.org/officeDocument/2006/relationships/hyperlink" Target="https://nhilaw.com/forms/b1-2.html" TargetMode="External"/><Relationship Id="rId22" Type="http://schemas.openxmlformats.org/officeDocument/2006/relationships/hyperlink" Target="https://nhilaw.com/forms/h3-1.html" TargetMode="External"/><Relationship Id="rId20" Type="http://schemas.openxmlformats.org/officeDocument/2006/relationships/hyperlink" Target="https://nhilaw.com/issues/h2.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b1-1.html" TargetMode="External"/><Relationship Id="rId23" Type="http://schemas.openxmlformats.org/officeDocument/2006/relationships/hyperlink" Target="https://nhilaw.com/forms/b1-2.html" TargetMode="External"/><Relationship Id="rId22" Type="http://schemas.openxmlformats.org/officeDocument/2006/relationships/hyperlink" Target="https://nhilaw.com/forms/h3-1.html" TargetMode="External"/><Relationship Id="rId20" Type="http://schemas.openxmlformats.org/officeDocument/2006/relationships/hyperlink" Target="https://nhilaw.com/issues/h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H2-1. Privacy Act and FOIA Request for Records of Detention, Examination, or Human-Subject Research Involving the Requester</dc:title>
  <dc:creator>nhilaw.com</dc:creator>
  <cp:keywords/>
  <dcterms:created xsi:type="dcterms:W3CDTF">2026-10-19T03:15:50Z</dcterms:created>
  <dcterms:modified xsi:type="dcterms:W3CDTF">2026-10-19T03:15:50Z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